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-Gitter"/>
        <w:tblW w:w="0" w:type="auto"/>
        <w:tblLook w:val="04A0"/>
      </w:tblPr>
      <w:tblGrid>
        <w:gridCol w:w="9778"/>
      </w:tblGrid>
      <w:tr w:rsidR="0052552C" w:rsidTr="0052552C">
        <w:tc>
          <w:tcPr>
            <w:tcW w:w="9778" w:type="dxa"/>
            <w:shd w:val="pct10" w:color="auto" w:fill="auto"/>
          </w:tcPr>
          <w:p w:rsidR="0052552C" w:rsidRPr="0052552C" w:rsidRDefault="0052552C" w:rsidP="0052552C">
            <w:pPr>
              <w:jc w:val="center"/>
              <w:rPr>
                <w:sz w:val="144"/>
                <w:szCs w:val="144"/>
              </w:rPr>
            </w:pPr>
            <w:r w:rsidRPr="0052552C">
              <w:rPr>
                <w:sz w:val="144"/>
                <w:szCs w:val="144"/>
              </w:rPr>
              <w:t>GymFyn</w:t>
            </w:r>
          </w:p>
          <w:p w:rsidR="003909ED" w:rsidRDefault="003909ED" w:rsidP="0052552C">
            <w:pPr>
              <w:jc w:val="center"/>
            </w:pPr>
            <w:r>
              <w:t xml:space="preserve">Jesper Vilbrad, rektor på Svendborg Gymnasium, formand for styregruppen, </w:t>
            </w:r>
          </w:p>
          <w:p w:rsidR="003909ED" w:rsidRDefault="003909ED" w:rsidP="0052552C">
            <w:pPr>
              <w:jc w:val="center"/>
            </w:pPr>
            <w:r>
              <w:t>Steen Hoffmann, rektor på værtsinstitutionen Sct. Knuds Gymnasium og</w:t>
            </w:r>
          </w:p>
          <w:p w:rsidR="003909ED" w:rsidRDefault="003909ED" w:rsidP="0052552C">
            <w:pPr>
              <w:jc w:val="center"/>
            </w:pPr>
            <w:r>
              <w:t xml:space="preserve"> centerleder Torben Wolstrup, IT –Center Fyn.</w:t>
            </w:r>
          </w:p>
          <w:p w:rsidR="0052552C" w:rsidRDefault="001E2C93" w:rsidP="0052552C">
            <w:pPr>
              <w:jc w:val="center"/>
            </w:pPr>
            <w:r>
              <w:t>april</w:t>
            </w:r>
            <w:r w:rsidR="0052552C">
              <w:t xml:space="preserve"> 2010</w:t>
            </w:r>
          </w:p>
          <w:p w:rsidR="0052552C" w:rsidRPr="0052552C" w:rsidRDefault="0052552C" w:rsidP="0052552C">
            <w:pPr>
              <w:jc w:val="center"/>
            </w:pPr>
          </w:p>
        </w:tc>
      </w:tr>
    </w:tbl>
    <w:p w:rsidR="0052552C" w:rsidRDefault="0052552C" w:rsidP="0052552C">
      <w:pPr>
        <w:spacing w:after="0"/>
        <w:rPr>
          <w:sz w:val="24"/>
          <w:szCs w:val="24"/>
        </w:rPr>
      </w:pPr>
    </w:p>
    <w:p w:rsidR="001E2C93" w:rsidRDefault="0052552C" w:rsidP="0052552C">
      <w:pPr>
        <w:spacing w:after="0"/>
      </w:pPr>
      <w:r w:rsidRPr="00F6686A">
        <w:t xml:space="preserve">Dette er de </w:t>
      </w:r>
      <w:r w:rsidR="001E2C93">
        <w:t xml:space="preserve">foreløbigt </w:t>
      </w:r>
      <w:r w:rsidRPr="00F6686A">
        <w:t xml:space="preserve">afsluttende bemærkninger til den proces, som </w:t>
      </w:r>
      <w:r w:rsidR="003909ED">
        <w:t>styregruppen for IT –Center Fyn</w:t>
      </w:r>
      <w:r w:rsidR="001E2C93">
        <w:t xml:space="preserve"> har igangsat i løbet af 2009-10.</w:t>
      </w:r>
    </w:p>
    <w:p w:rsidR="001E2C93" w:rsidRDefault="001E2C93" w:rsidP="0052552C">
      <w:pPr>
        <w:rPr>
          <w:b/>
        </w:rPr>
      </w:pPr>
    </w:p>
    <w:p w:rsidR="00B449C7" w:rsidRPr="00F6686A" w:rsidRDefault="00B449C7" w:rsidP="0052552C">
      <w:pPr>
        <w:rPr>
          <w:b/>
        </w:rPr>
      </w:pPr>
      <w:r w:rsidRPr="00F6686A">
        <w:rPr>
          <w:b/>
        </w:rPr>
        <w:t>Indledning</w:t>
      </w:r>
    </w:p>
    <w:p w:rsidR="003909ED" w:rsidRDefault="00B449C7" w:rsidP="00B449C7">
      <w:r w:rsidRPr="00F6686A">
        <w:t xml:space="preserve">Da forslaget om stiftelse af administrative fællesskaber i sammenhæng med gennemførsel af besparelser på undervisningstaxameteret, delvist implementeret i 2010 og fuldt implementeret i 2011, blev drøftet i GymFyn, var der enighed om at </w:t>
      </w:r>
      <w:r w:rsidR="00453B83">
        <w:t xml:space="preserve">foreslå styregruppen for IT –Center Fyn  at </w:t>
      </w:r>
      <w:r w:rsidRPr="00F6686A">
        <w:t xml:space="preserve">anvende nogle af de midler, der er stillet til rådighed for skolerne til forundersøgelser, til en analyse </w:t>
      </w:r>
      <w:r w:rsidR="00894197">
        <w:t xml:space="preserve">IT –Center </w:t>
      </w:r>
      <w:r w:rsidR="003909ED">
        <w:t xml:space="preserve">med hensyn til </w:t>
      </w:r>
    </w:p>
    <w:p w:rsidR="00FA1F92" w:rsidRDefault="00FA1F92" w:rsidP="00B449C7">
      <w:r>
        <w:t>IT-center Fyns evne ti</w:t>
      </w:r>
      <w:r w:rsidR="00453B83">
        <w:t>l at håndtere fortsat vækst</w:t>
      </w:r>
    </w:p>
    <w:p w:rsidR="00453B83" w:rsidRDefault="00453B83" w:rsidP="00453B83">
      <w:pPr>
        <w:pStyle w:val="Listeafsnit"/>
        <w:numPr>
          <w:ilvl w:val="0"/>
          <w:numId w:val="6"/>
        </w:numPr>
      </w:pPr>
      <w:r>
        <w:t>Ligevægt i vækst, drift og økonomi</w:t>
      </w:r>
    </w:p>
    <w:p w:rsidR="00453B83" w:rsidRDefault="00453B83" w:rsidP="00453B83">
      <w:pPr>
        <w:pStyle w:val="Listeafsnit"/>
        <w:numPr>
          <w:ilvl w:val="0"/>
          <w:numId w:val="6"/>
        </w:numPr>
      </w:pPr>
      <w:r>
        <w:t>Struktur og organisering</w:t>
      </w:r>
    </w:p>
    <w:p w:rsidR="00453B83" w:rsidRDefault="00453B83" w:rsidP="00453B83">
      <w:pPr>
        <w:pStyle w:val="Listeafsnit"/>
        <w:numPr>
          <w:ilvl w:val="0"/>
          <w:numId w:val="6"/>
        </w:numPr>
      </w:pPr>
      <w:r>
        <w:t>Kompetencer</w:t>
      </w:r>
    </w:p>
    <w:p w:rsidR="00453B83" w:rsidRDefault="00453B83" w:rsidP="00453B83">
      <w:pPr>
        <w:pStyle w:val="Listeafsnit"/>
        <w:numPr>
          <w:ilvl w:val="0"/>
          <w:numId w:val="6"/>
        </w:numPr>
      </w:pPr>
      <w:r>
        <w:t>Ledelse og generationsskifte</w:t>
      </w:r>
    </w:p>
    <w:p w:rsidR="003909ED" w:rsidRDefault="003909ED" w:rsidP="00B449C7"/>
    <w:p w:rsidR="00B449C7" w:rsidRPr="00F6686A" w:rsidRDefault="00B449C7" w:rsidP="00B449C7">
      <w:pPr>
        <w:rPr>
          <w:b/>
        </w:rPr>
      </w:pPr>
      <w:r w:rsidRPr="00F6686A">
        <w:rPr>
          <w:b/>
        </w:rPr>
        <w:t>Organisation af arbejdet</w:t>
      </w:r>
    </w:p>
    <w:p w:rsidR="00894197" w:rsidRDefault="00453B83" w:rsidP="00B449C7">
      <w:r>
        <w:t>Forretningsudvalget for styregruppen for styregruppen for IT –Center Fyn har sammen med center</w:t>
      </w:r>
      <w:r w:rsidR="00894197">
        <w:t>ets ledelse stået for processen:</w:t>
      </w:r>
    </w:p>
    <w:p w:rsidR="00894197" w:rsidRDefault="00894197" w:rsidP="00B449C7">
      <w:r>
        <w:t>Jesper Vilbrad, Christian Alnor, Liusbeth Simonsen, Mogens Krag Andersen, Steen Hoffmann, Torben Wolstrup og Jørn Thostrup</w:t>
      </w:r>
    </w:p>
    <w:p w:rsidR="00337C8A" w:rsidRDefault="00337C8A" w:rsidP="00BC195A">
      <w:pPr>
        <w:spacing w:after="0"/>
      </w:pPr>
      <w:r>
        <w:t xml:space="preserve">Der blev indgået en kontrakt med Rambøll,  om at søge at beskrive </w:t>
      </w:r>
      <w:r w:rsidR="00894197">
        <w:t xml:space="preserve">ovennævnte </w:t>
      </w:r>
      <w:r>
        <w:t xml:space="preserve"> udfordring</w:t>
      </w:r>
      <w:r w:rsidR="00894197">
        <w:t>.</w:t>
      </w:r>
      <w:r>
        <w:t xml:space="preserve"> </w:t>
      </w:r>
      <w:r w:rsidR="00894197">
        <w:t xml:space="preserve"> Rambøll blev valgt på grund af kendskabet til IT –Center fra økonomi -revision og IT-revision.</w:t>
      </w:r>
    </w:p>
    <w:p w:rsidR="0031104B" w:rsidRDefault="0031104B" w:rsidP="00BC195A">
      <w:pPr>
        <w:spacing w:after="0"/>
      </w:pPr>
    </w:p>
    <w:p w:rsidR="00276354" w:rsidRDefault="00276354">
      <w:r>
        <w:br w:type="page"/>
      </w:r>
    </w:p>
    <w:p w:rsidR="00C7423D" w:rsidRDefault="00C7423D" w:rsidP="00C7423D"/>
    <w:p w:rsidR="00276354" w:rsidRDefault="00276354" w:rsidP="00C7423D">
      <w:r>
        <w:t>Procesbeskrivelse:</w:t>
      </w:r>
    </w:p>
    <w:p w:rsidR="00276354" w:rsidRDefault="00276354" w:rsidP="00C7423D">
      <w:r>
        <w:rPr>
          <w:noProof/>
          <w:lang w:eastAsia="da-DK"/>
        </w:rPr>
        <w:drawing>
          <wp:inline distT="0" distB="0" distL="0" distR="0">
            <wp:extent cx="6120130" cy="2298171"/>
            <wp:effectExtent l="19050" t="0" r="0" b="0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298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354" w:rsidRDefault="00276354" w:rsidP="00C7423D">
      <w:r>
        <w:t>Uddrag af rapportens synspunkter:</w:t>
      </w:r>
    </w:p>
    <w:p w:rsidR="00276354" w:rsidRDefault="00276354" w:rsidP="00C7423D">
      <w:r>
        <w:rPr>
          <w:noProof/>
          <w:lang w:eastAsia="da-DK"/>
        </w:rPr>
        <w:drawing>
          <wp:inline distT="0" distB="0" distL="0" distR="0">
            <wp:extent cx="6120130" cy="3387777"/>
            <wp:effectExtent l="19050" t="0" r="0" b="0"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87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354" w:rsidRDefault="00276354">
      <w:r>
        <w:br w:type="page"/>
      </w:r>
    </w:p>
    <w:p w:rsidR="00276354" w:rsidRDefault="00276354" w:rsidP="00276354">
      <w:r>
        <w:lastRenderedPageBreak/>
        <w:t>GymFyn har kort drøftet rapporten efterfølgende inden der ved et kommende  møde i Forretningsudvalget skal  laves en indstilling til en anbefaling til centerets ledelse.</w:t>
      </w:r>
    </w:p>
    <w:p w:rsidR="00276354" w:rsidRDefault="00276354" w:rsidP="00276354">
      <w:r>
        <w:t>GymFyn deler ikke alle rapportens synspunkter, men der er enighed om</w:t>
      </w:r>
    </w:p>
    <w:p w:rsidR="00276354" w:rsidRDefault="00276354" w:rsidP="00276354"/>
    <w:p w:rsidR="00276354" w:rsidRDefault="00276354" w:rsidP="006359B0">
      <w:pPr>
        <w:pStyle w:val="Listeafsnit"/>
        <w:numPr>
          <w:ilvl w:val="0"/>
          <w:numId w:val="7"/>
        </w:numPr>
      </w:pPr>
      <w:r>
        <w:t>At styrke ledelseslaget med hensyn til strategiske og kommunikative kompetencer</w:t>
      </w:r>
    </w:p>
    <w:p w:rsidR="00276354" w:rsidRDefault="00276354" w:rsidP="006359B0">
      <w:pPr>
        <w:pStyle w:val="Listeafsnit"/>
        <w:numPr>
          <w:ilvl w:val="0"/>
          <w:numId w:val="7"/>
        </w:numPr>
      </w:pPr>
      <w:r>
        <w:t>Forsøgsvis at ansætte en pædagogisk konsulent</w:t>
      </w:r>
    </w:p>
    <w:p w:rsidR="006359B0" w:rsidRDefault="00276354" w:rsidP="006359B0">
      <w:pPr>
        <w:pStyle w:val="Listeafsnit"/>
        <w:numPr>
          <w:ilvl w:val="0"/>
          <w:numId w:val="7"/>
        </w:numPr>
      </w:pPr>
      <w:r>
        <w:t>At begrænse væksten så IT –Center Fyn kommer til at omfatte 35-40 institutioner</w:t>
      </w:r>
      <w:r w:rsidR="006359B0">
        <w:t xml:space="preserve"> (inden for stx,hf,vuc,sosu)</w:t>
      </w:r>
      <w:r>
        <w:t xml:space="preserve"> og en omsætning på 25-30 mill kr</w:t>
      </w:r>
      <w:r w:rsidR="006359B0">
        <w:t>.</w:t>
      </w:r>
    </w:p>
    <w:p w:rsidR="006359B0" w:rsidRDefault="006359B0" w:rsidP="006359B0"/>
    <w:p w:rsidR="006359B0" w:rsidRDefault="006359B0" w:rsidP="006359B0">
      <w:r>
        <w:t>Dette er GymFyns anbefaling til skolernes bestyrelse</w:t>
      </w:r>
    </w:p>
    <w:p w:rsidR="006359B0" w:rsidRDefault="006359B0" w:rsidP="006359B0">
      <w:pPr>
        <w:jc w:val="center"/>
      </w:pPr>
    </w:p>
    <w:p w:rsidR="006359B0" w:rsidRDefault="006359B0" w:rsidP="006359B0">
      <w:pPr>
        <w:jc w:val="center"/>
      </w:pPr>
    </w:p>
    <w:p w:rsidR="006359B0" w:rsidRDefault="006359B0" w:rsidP="006359B0">
      <w:pPr>
        <w:jc w:val="center"/>
      </w:pPr>
      <w:r>
        <w:t>Jesper Vilbrad, Steen Hoffmann, og  centerleder Torben Wolstrup</w:t>
      </w:r>
    </w:p>
    <w:p w:rsidR="00C7423D" w:rsidRDefault="00C7423D" w:rsidP="00C7423D"/>
    <w:p w:rsidR="00C7423D" w:rsidRPr="00C7423D" w:rsidRDefault="00C7423D" w:rsidP="00C7423D">
      <w:pPr>
        <w:jc w:val="right"/>
        <w:rPr>
          <w:b/>
          <w:sz w:val="20"/>
          <w:szCs w:val="20"/>
        </w:rPr>
      </w:pPr>
      <w:r w:rsidRPr="00C7423D">
        <w:rPr>
          <w:b/>
          <w:sz w:val="20"/>
          <w:szCs w:val="20"/>
        </w:rPr>
        <w:t>April 2010</w:t>
      </w:r>
    </w:p>
    <w:p w:rsidR="006359B0" w:rsidRDefault="006359B0" w:rsidP="006359B0">
      <w:pPr>
        <w:spacing w:after="0"/>
        <w:jc w:val="both"/>
      </w:pPr>
      <w:r>
        <w:t xml:space="preserve"> </w:t>
      </w:r>
    </w:p>
    <w:p w:rsidR="006359B0" w:rsidRDefault="006359B0">
      <w:r>
        <w:br w:type="page"/>
      </w:r>
    </w:p>
    <w:p w:rsidR="00BC195A" w:rsidRDefault="006359B0" w:rsidP="006359B0">
      <w:pPr>
        <w:spacing w:after="0"/>
        <w:jc w:val="both"/>
      </w:pPr>
      <w:r>
        <w:lastRenderedPageBreak/>
        <w:t>Efterfølgende følger en kort ajourført beskrivelse af IT –Center Fyn</w:t>
      </w:r>
    </w:p>
    <w:p w:rsidR="00BC195A" w:rsidRDefault="00BC195A" w:rsidP="0052552C">
      <w:pPr>
        <w:spacing w:after="0"/>
      </w:pPr>
    </w:p>
    <w:p w:rsidR="006359B0" w:rsidRDefault="006359B0" w:rsidP="006359B0">
      <w:pPr>
        <w:tabs>
          <w:tab w:val="left" w:pos="720"/>
          <w:tab w:val="left" w:pos="6480"/>
        </w:tabs>
        <w:jc w:val="right"/>
      </w:pPr>
    </w:p>
    <w:p w:rsidR="006359B0" w:rsidRPr="00610BE6" w:rsidRDefault="006359B0" w:rsidP="006359B0">
      <w:pPr>
        <w:pStyle w:val="Sidehoved"/>
        <w:tabs>
          <w:tab w:val="clear" w:pos="4819"/>
          <w:tab w:val="clear" w:pos="9638"/>
          <w:tab w:val="left" w:pos="7020"/>
        </w:tabs>
        <w:rPr>
          <w:b/>
          <w:sz w:val="28"/>
          <w:szCs w:val="28"/>
        </w:rPr>
      </w:pPr>
      <w:r w:rsidRPr="00610BE6">
        <w:rPr>
          <w:b/>
          <w:sz w:val="28"/>
          <w:szCs w:val="28"/>
        </w:rPr>
        <w:t>IT-Center Fyn</w:t>
      </w:r>
    </w:p>
    <w:p w:rsidR="006359B0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</w:p>
    <w:p w:rsidR="006359B0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</w:p>
    <w:p w:rsidR="006359B0" w:rsidRPr="00610BE6" w:rsidRDefault="006359B0" w:rsidP="006359B0">
      <w:pPr>
        <w:pStyle w:val="Sidehoved"/>
        <w:tabs>
          <w:tab w:val="clear" w:pos="4819"/>
          <w:tab w:val="clear" w:pos="9638"/>
          <w:tab w:val="left" w:pos="7020"/>
        </w:tabs>
        <w:rPr>
          <w:b/>
        </w:rPr>
      </w:pPr>
      <w:r w:rsidRPr="00610BE6">
        <w:rPr>
          <w:b/>
        </w:rPr>
        <w:t>Beskrivelse</w:t>
      </w:r>
    </w:p>
    <w:p w:rsidR="006359B0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  <w:r w:rsidRPr="00CB6AB1">
        <w:t xml:space="preserve">IT-Center Fyn er </w:t>
      </w:r>
      <w:r>
        <w:t>d</w:t>
      </w:r>
      <w:r w:rsidRPr="00CB6AB1">
        <w:t xml:space="preserve">riftscenter for et </w:t>
      </w:r>
      <w:r>
        <w:t xml:space="preserve">administrativt </w:t>
      </w:r>
      <w:r w:rsidRPr="00CB6AB1">
        <w:t xml:space="preserve">servicefællesskab bestående pt. af </w:t>
      </w:r>
      <w:r>
        <w:t>27</w:t>
      </w:r>
      <w:r w:rsidRPr="00CB6AB1">
        <w:t xml:space="preserve"> </w:t>
      </w:r>
      <w:r>
        <w:t>statsligt selvejende undervisnings</w:t>
      </w:r>
      <w:r w:rsidRPr="00CB6AB1">
        <w:t xml:space="preserve">institutioner - gymnasier, VUC og Social- og Sundhedskoler </w:t>
      </w:r>
      <w:r>
        <w:t xml:space="preserve">fordelt på 44 matrikler </w:t>
      </w:r>
      <w:r w:rsidRPr="00CB6AB1">
        <w:t>rundt om i Danmark.</w:t>
      </w:r>
    </w:p>
    <w:p w:rsidR="006359B0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  <w:r>
        <w:t>Fællesskabets øverste styrende organ er Styregruppen, som består af en repræsentant fra hver af de deltagende partnere.</w:t>
      </w:r>
    </w:p>
    <w:p w:rsidR="006359B0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  <w:r>
        <w:t>Værtsinstitution for servicefællesskabet er Sct. Knuds Gymnasium v. rektor Steen Hoffmann.</w:t>
      </w:r>
    </w:p>
    <w:p w:rsidR="006359B0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  <w:r>
        <w:t>Driftscentrets daglige leder er Torben Wolstrup.</w:t>
      </w:r>
    </w:p>
    <w:p w:rsidR="006359B0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  <w:r>
        <w:t>Centret er beliggende på Næsbyvej 78, 5270 Odense N.</w:t>
      </w:r>
    </w:p>
    <w:p w:rsidR="006359B0" w:rsidRPr="0032100E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</w:p>
    <w:p w:rsidR="006359B0" w:rsidRPr="0032100E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</w:p>
    <w:p w:rsidR="006359B0" w:rsidRPr="0032100E" w:rsidRDefault="006359B0" w:rsidP="006359B0">
      <w:pPr>
        <w:pStyle w:val="Sidehoved"/>
        <w:tabs>
          <w:tab w:val="clear" w:pos="4819"/>
          <w:tab w:val="clear" w:pos="9638"/>
          <w:tab w:val="left" w:pos="7020"/>
        </w:tabs>
        <w:rPr>
          <w:b/>
        </w:rPr>
      </w:pPr>
      <w:r w:rsidRPr="0032100E">
        <w:rPr>
          <w:b/>
        </w:rPr>
        <w:t>Beskrivelse af IT-Center Fyns supportydelser</w:t>
      </w:r>
    </w:p>
    <w:p w:rsidR="006359B0" w:rsidRPr="0032100E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  <w:r w:rsidRPr="0032100E">
        <w:t>Driftscentret tilbyder total it-support og it-drift til skolernes administrative netværk og til undervisningsnetværket.</w:t>
      </w:r>
    </w:p>
    <w:p w:rsidR="006359B0" w:rsidRPr="0032100E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  <w:r w:rsidRPr="0032100E">
        <w:t>Supporten omfatter</w:t>
      </w:r>
    </w:p>
    <w:p w:rsidR="006359B0" w:rsidRPr="0032100E" w:rsidRDefault="006359B0" w:rsidP="006359B0">
      <w:pPr>
        <w:numPr>
          <w:ilvl w:val="0"/>
          <w:numId w:val="8"/>
        </w:numPr>
        <w:tabs>
          <w:tab w:val="clear" w:pos="360"/>
          <w:tab w:val="left" w:pos="-142"/>
          <w:tab w:val="num" w:pos="900"/>
        </w:tabs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</w:pPr>
      <w:r w:rsidRPr="0032100E">
        <w:t>Drift af fælles CityMAN</w:t>
      </w:r>
      <w:r>
        <w:t xml:space="preserve"> (TDC Fiber</w:t>
      </w:r>
      <w:r w:rsidRPr="0032100E">
        <w:t xml:space="preserve">) og fælles </w:t>
      </w:r>
      <w:r>
        <w:t>internet</w:t>
      </w:r>
      <w:r w:rsidRPr="0032100E">
        <w:t>forbindelse.</w:t>
      </w:r>
    </w:p>
    <w:p w:rsidR="006359B0" w:rsidRPr="0032100E" w:rsidRDefault="006359B0" w:rsidP="006359B0">
      <w:pPr>
        <w:numPr>
          <w:ilvl w:val="0"/>
          <w:numId w:val="8"/>
        </w:numPr>
        <w:tabs>
          <w:tab w:val="clear" w:pos="360"/>
          <w:tab w:val="left" w:pos="-142"/>
          <w:tab w:val="num" w:pos="900"/>
        </w:tabs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</w:pPr>
      <w:r w:rsidRPr="0032100E">
        <w:t>Drift, support og backup af fælles post og kalenderløsning</w:t>
      </w:r>
    </w:p>
    <w:p w:rsidR="006359B0" w:rsidRPr="0032100E" w:rsidRDefault="006359B0" w:rsidP="006359B0">
      <w:pPr>
        <w:numPr>
          <w:ilvl w:val="0"/>
          <w:numId w:val="8"/>
        </w:numPr>
        <w:tabs>
          <w:tab w:val="clear" w:pos="360"/>
          <w:tab w:val="left" w:pos="-142"/>
          <w:tab w:val="num" w:pos="900"/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</w:pPr>
      <w:r w:rsidRPr="0032100E">
        <w:t>Drift, support og backup af skolens administrative it-netværk herunder esdh-løsning</w:t>
      </w:r>
    </w:p>
    <w:p w:rsidR="006359B0" w:rsidRPr="0032100E" w:rsidRDefault="006359B0" w:rsidP="006359B0">
      <w:pPr>
        <w:numPr>
          <w:ilvl w:val="0"/>
          <w:numId w:val="8"/>
        </w:numPr>
        <w:tabs>
          <w:tab w:val="clear" w:pos="360"/>
          <w:tab w:val="left" w:pos="-142"/>
          <w:tab w:val="num" w:pos="900"/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</w:pPr>
      <w:r w:rsidRPr="0032100E">
        <w:t>Drift, support og backup af skolens it-netværk i undervisningen.</w:t>
      </w:r>
    </w:p>
    <w:p w:rsidR="006359B0" w:rsidRPr="0032100E" w:rsidRDefault="006359B0" w:rsidP="006359B0">
      <w:pPr>
        <w:numPr>
          <w:ilvl w:val="0"/>
          <w:numId w:val="8"/>
        </w:numPr>
        <w:tabs>
          <w:tab w:val="clear" w:pos="360"/>
          <w:tab w:val="left" w:pos="-142"/>
          <w:tab w:val="num" w:pos="900"/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</w:pPr>
      <w:r w:rsidRPr="0032100E">
        <w:t>Drift og support af</w:t>
      </w:r>
      <w:r>
        <w:t xml:space="preserve"> eventuel</w:t>
      </w:r>
      <w:r w:rsidRPr="0032100E">
        <w:t xml:space="preserve"> lærerpc-</w:t>
      </w:r>
      <w:r>
        <w:t xml:space="preserve"> eller hjemmepc-</w:t>
      </w:r>
      <w:r w:rsidRPr="0032100E">
        <w:t>ordning</w:t>
      </w:r>
    </w:p>
    <w:p w:rsidR="006359B0" w:rsidRPr="0032100E" w:rsidRDefault="006359B0" w:rsidP="006359B0">
      <w:pPr>
        <w:numPr>
          <w:ilvl w:val="0"/>
          <w:numId w:val="8"/>
        </w:numPr>
        <w:tabs>
          <w:tab w:val="clear" w:pos="360"/>
          <w:tab w:val="left" w:pos="-142"/>
          <w:tab w:val="num" w:pos="900"/>
        </w:tabs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</w:pPr>
      <w:r w:rsidRPr="0032100E">
        <w:t>Koordinering vedrørende indkøb af it-produkter</w:t>
      </w:r>
    </w:p>
    <w:p w:rsidR="006359B0" w:rsidRPr="0032100E" w:rsidRDefault="006359B0" w:rsidP="006359B0">
      <w:pPr>
        <w:numPr>
          <w:ilvl w:val="0"/>
          <w:numId w:val="8"/>
        </w:numPr>
        <w:tabs>
          <w:tab w:val="clear" w:pos="360"/>
          <w:tab w:val="left" w:pos="-142"/>
          <w:tab w:val="num" w:pos="900"/>
        </w:tabs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</w:pPr>
      <w:r w:rsidRPr="0032100E">
        <w:t>Indkøb og styring af fælles licensaftaler</w:t>
      </w:r>
    </w:p>
    <w:p w:rsidR="006359B0" w:rsidRPr="0032100E" w:rsidRDefault="006359B0" w:rsidP="006359B0">
      <w:pPr>
        <w:numPr>
          <w:ilvl w:val="0"/>
          <w:numId w:val="8"/>
        </w:numPr>
        <w:tabs>
          <w:tab w:val="clear" w:pos="360"/>
          <w:tab w:val="left" w:pos="-142"/>
          <w:tab w:val="num" w:pos="900"/>
        </w:tabs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</w:pPr>
      <w:r w:rsidRPr="0032100E">
        <w:t>It-rådgivning generelt – herunder rådgivning ved ny-</w:t>
      </w:r>
      <w:r>
        <w:t>, om- og tilbygninger</w:t>
      </w:r>
    </w:p>
    <w:p w:rsidR="006359B0" w:rsidRPr="0032100E" w:rsidRDefault="006359B0" w:rsidP="006359B0">
      <w:pPr>
        <w:numPr>
          <w:ilvl w:val="0"/>
          <w:numId w:val="8"/>
        </w:numPr>
        <w:tabs>
          <w:tab w:val="clear" w:pos="360"/>
          <w:tab w:val="left" w:pos="-142"/>
          <w:tab w:val="num" w:pos="900"/>
        </w:tabs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</w:pPr>
      <w:r w:rsidRPr="0032100E">
        <w:t xml:space="preserve">Pædagogisk konsulentfunktion i forhold til it-udvikling i undervisningen </w:t>
      </w:r>
    </w:p>
    <w:p w:rsidR="006359B0" w:rsidRPr="0032100E" w:rsidRDefault="006359B0" w:rsidP="006359B0">
      <w:pPr>
        <w:numPr>
          <w:ilvl w:val="0"/>
          <w:numId w:val="8"/>
        </w:numPr>
        <w:tabs>
          <w:tab w:val="clear" w:pos="360"/>
          <w:tab w:val="left" w:pos="-142"/>
          <w:tab w:val="num" w:pos="900"/>
        </w:tabs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</w:pPr>
      <w:r w:rsidRPr="0032100E">
        <w:t>Sekretariatsbetjening af servicefællesskabets styregruppe</w:t>
      </w:r>
    </w:p>
    <w:p w:rsidR="006359B0" w:rsidRPr="0032100E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</w:p>
    <w:p w:rsidR="006359B0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  <w:r>
        <w:t xml:space="preserve">Supporten </w:t>
      </w:r>
      <w:r w:rsidRPr="00CB6AB1">
        <w:t xml:space="preserve">er beskrevet i en række SLA’er (Service Level Agreements), som kan findes på centrets hjemmeside </w:t>
      </w:r>
      <w:hyperlink r:id="rId8" w:history="1">
        <w:r w:rsidRPr="00CB6AB1">
          <w:rPr>
            <w:rStyle w:val="Hyperlink"/>
          </w:rPr>
          <w:t>www.itcfyn.dk</w:t>
        </w:r>
      </w:hyperlink>
    </w:p>
    <w:p w:rsidR="006359B0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  <w:r>
        <w:t>IT-Center Fyn</w:t>
      </w:r>
      <w:r w:rsidRPr="00CB6AB1">
        <w:t xml:space="preserve"> </w:t>
      </w:r>
      <w:r>
        <w:t>er som udbyder af it-ydelser underlagt årlig it-revision efter revisionsstandard RS 3411.</w:t>
      </w:r>
    </w:p>
    <w:p w:rsidR="006359B0" w:rsidRDefault="006359B0" w:rsidP="006359B0">
      <w:pPr>
        <w:ind w:left="360"/>
      </w:pPr>
    </w:p>
    <w:p w:rsidR="006359B0" w:rsidRDefault="006359B0" w:rsidP="006359B0">
      <w:pPr>
        <w:pStyle w:val="Sidehoved"/>
        <w:tabs>
          <w:tab w:val="clear" w:pos="4819"/>
          <w:tab w:val="clear" w:pos="9638"/>
          <w:tab w:val="left" w:pos="7020"/>
        </w:tabs>
        <w:rPr>
          <w:b/>
        </w:rPr>
      </w:pPr>
    </w:p>
    <w:p w:rsidR="006359B0" w:rsidRPr="00312763" w:rsidRDefault="006359B0" w:rsidP="006359B0">
      <w:pPr>
        <w:pStyle w:val="Sidehoved"/>
        <w:tabs>
          <w:tab w:val="clear" w:pos="4819"/>
          <w:tab w:val="clear" w:pos="9638"/>
          <w:tab w:val="left" w:pos="7020"/>
        </w:tabs>
        <w:rPr>
          <w:b/>
        </w:rPr>
      </w:pPr>
      <w:r w:rsidRPr="00312763">
        <w:rPr>
          <w:b/>
        </w:rPr>
        <w:t xml:space="preserve">Beskrivelse af IT-Center Fyns </w:t>
      </w:r>
      <w:r>
        <w:rPr>
          <w:b/>
        </w:rPr>
        <w:t>supportstruktur</w:t>
      </w:r>
    </w:p>
    <w:p w:rsidR="006359B0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  <w:r>
        <w:t>Den centrale drift og support leveres gennem centrets Backo</w:t>
      </w:r>
      <w:r w:rsidRPr="00CB6AB1">
        <w:t xml:space="preserve">ffice placeret i Odense via </w:t>
      </w:r>
      <w:r>
        <w:t xml:space="preserve">TDC </w:t>
      </w:r>
      <w:r w:rsidRPr="00CB6AB1">
        <w:t>CityMAN-fiberforbindelser</w:t>
      </w:r>
      <w:r>
        <w:t>. Backoffice er bemandet alle hverdage i normal åbningstid. Systemcentret i Backoffice er overvåger 24 timer i døgnet, 365 dage om året.</w:t>
      </w:r>
    </w:p>
    <w:p w:rsidR="006359B0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  <w:r>
        <w:t xml:space="preserve">Den lokale support leveres på skolerne </w:t>
      </w:r>
      <w:r w:rsidRPr="00CB6AB1">
        <w:t xml:space="preserve">gennem centrets </w:t>
      </w:r>
      <w:r>
        <w:t>Frontoffice-teknikere</w:t>
      </w:r>
      <w:r w:rsidRPr="00CB6AB1">
        <w:t xml:space="preserve">. Teknikerne er </w:t>
      </w:r>
      <w:r>
        <w:t>som hovedregel ansat på centret;</w:t>
      </w:r>
      <w:r w:rsidRPr="00CB6AB1">
        <w:t xml:space="preserve"> men </w:t>
      </w:r>
      <w:r>
        <w:t xml:space="preserve">på enkelte </w:t>
      </w:r>
      <w:r w:rsidRPr="00CB6AB1">
        <w:t xml:space="preserve">skoler uden for Fyn ansættes teknikerne </w:t>
      </w:r>
      <w:r>
        <w:t xml:space="preserve">nogle steder </w:t>
      </w:r>
      <w:r w:rsidRPr="00CB6AB1">
        <w:t xml:space="preserve">af skolen, og IT-Center </w:t>
      </w:r>
      <w:r>
        <w:t xml:space="preserve">Fyn frikøber teknikeren i et omfang </w:t>
      </w:r>
      <w:r w:rsidRPr="00CB6AB1">
        <w:t>svarende til den mængde support, som centret beregningsmæssigt vil skulle levere til skolen</w:t>
      </w:r>
      <w:r>
        <w:t>.</w:t>
      </w:r>
    </w:p>
    <w:p w:rsidR="006359B0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  <w:r w:rsidRPr="0032100E">
        <w:t xml:space="preserve">IT-Center Fyn har ansvaret for al drift og support. Skolen skal udpege en it-kontaktperson, som skal være bindeled mellem IT-Center Fyn/teknikeren og skolen. </w:t>
      </w:r>
    </w:p>
    <w:p w:rsidR="006359B0" w:rsidRPr="0032100E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  <w:r w:rsidRPr="0032100E">
        <w:t xml:space="preserve">Skolen skal dog selv kunne udføre en række mindre opgaver (papirpåfyldning, tonerskift og lignende). Dette fremgår af </w:t>
      </w:r>
      <w:r>
        <w:t>de ovennævnte SLA’er</w:t>
      </w:r>
      <w:r w:rsidRPr="0032100E">
        <w:t>.</w:t>
      </w:r>
    </w:p>
    <w:p w:rsidR="006359B0" w:rsidRPr="0032100E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</w:p>
    <w:p w:rsidR="006359B0" w:rsidRPr="0032100E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  <w:r w:rsidRPr="0032100E">
        <w:t>Når en ny skole optages i servicefællesskabet, sker det gennem en planlægningsproces, hvor skolen og IT-Center Fyn gennem møder grundigt forbereder processen.</w:t>
      </w:r>
      <w:r>
        <w:t xml:space="preserve"> Afhængigt af skolens størrelse tager en omlægning 3-5 dage.</w:t>
      </w:r>
    </w:p>
    <w:p w:rsidR="006359B0" w:rsidRPr="0032100E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</w:p>
    <w:p w:rsidR="006359B0" w:rsidRPr="0032100E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</w:p>
    <w:p w:rsidR="006359B0" w:rsidRPr="0032100E" w:rsidRDefault="006359B0" w:rsidP="006359B0">
      <w:pPr>
        <w:pStyle w:val="Sidehoved"/>
        <w:tabs>
          <w:tab w:val="clear" w:pos="4819"/>
          <w:tab w:val="clear" w:pos="9638"/>
          <w:tab w:val="left" w:pos="7020"/>
        </w:tabs>
        <w:rPr>
          <w:b/>
        </w:rPr>
      </w:pPr>
      <w:r w:rsidRPr="0032100E">
        <w:rPr>
          <w:b/>
        </w:rPr>
        <w:t>Økonomi</w:t>
      </w:r>
    </w:p>
    <w:p w:rsidR="006359B0" w:rsidRPr="0032100E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  <w:r>
        <w:t xml:space="preserve">Nettoårsomsætningen i IT-Center Fyn er på </w:t>
      </w:r>
      <w:r w:rsidRPr="0032100E">
        <w:t>ca. 1</w:t>
      </w:r>
      <w:r>
        <w:t>9</w:t>
      </w:r>
      <w:r w:rsidRPr="0032100E">
        <w:t xml:space="preserve"> mio. kr.</w:t>
      </w:r>
      <w:r>
        <w:t xml:space="preserve"> inklusive tilvalgsydelser</w:t>
      </w:r>
    </w:p>
    <w:p w:rsidR="006359B0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  <w:r w:rsidRPr="0032100E">
        <w:t>An</w:t>
      </w:r>
      <w:r>
        <w:t>tallet af årselever er over 17.000.</w:t>
      </w:r>
    </w:p>
    <w:p w:rsidR="006359B0" w:rsidRPr="0032100E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  <w:r>
        <w:t>Pris pr. årselev var i 2009 ca. 900 kr. for de faste ydelser. Prisen afhænger dog meget af den enkelte skoles it-struktur og af, hvilke tilvalgsydelser der vælges.</w:t>
      </w:r>
    </w:p>
    <w:p w:rsidR="006359B0" w:rsidRPr="0032100E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  <w:r>
        <w:t xml:space="preserve">Beløbet </w:t>
      </w:r>
      <w:r w:rsidRPr="0032100E">
        <w:t xml:space="preserve">dækker central og lokal </w:t>
      </w:r>
      <w:r>
        <w:t>it-</w:t>
      </w:r>
      <w:r w:rsidRPr="0032100E">
        <w:t>support, central serverdrift, brugeradministration (AD),</w:t>
      </w:r>
      <w:r>
        <w:t xml:space="preserve"> pædagogisk konsulentfunktion, fiber</w:t>
      </w:r>
      <w:r w:rsidRPr="0032100E">
        <w:t xml:space="preserve">opkobling mod </w:t>
      </w:r>
      <w:r>
        <w:t xml:space="preserve">IT-Centret og </w:t>
      </w:r>
      <w:r w:rsidRPr="0032100E">
        <w:t>internet</w:t>
      </w:r>
      <w:r>
        <w:t xml:space="preserve"> (Sektornet bortfalder)</w:t>
      </w:r>
      <w:r w:rsidRPr="0032100E">
        <w:t>, host af po</w:t>
      </w:r>
      <w:r>
        <w:t>st og kalenderløsning, licenser</w:t>
      </w:r>
      <w:r w:rsidRPr="0032100E">
        <w:t>, indkøbsstyring, rådgivning og udvikling mm.</w:t>
      </w:r>
    </w:p>
    <w:p w:rsidR="006359B0" w:rsidRPr="0032100E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</w:p>
    <w:p w:rsidR="006359B0" w:rsidRPr="0032100E" w:rsidRDefault="006359B0" w:rsidP="006359B0">
      <w:pPr>
        <w:pStyle w:val="Sidehoved"/>
        <w:tabs>
          <w:tab w:val="clear" w:pos="4819"/>
          <w:tab w:val="clear" w:pos="9638"/>
          <w:tab w:val="left" w:pos="7020"/>
        </w:tabs>
      </w:pPr>
    </w:p>
    <w:p w:rsidR="006359B0" w:rsidRPr="0032100E" w:rsidRDefault="006359B0" w:rsidP="006359B0">
      <w:pPr>
        <w:pStyle w:val="Sidehoved"/>
        <w:tabs>
          <w:tab w:val="clear" w:pos="4819"/>
          <w:tab w:val="clear" w:pos="9638"/>
          <w:tab w:val="left" w:pos="7020"/>
        </w:tabs>
        <w:rPr>
          <w:b/>
        </w:rPr>
      </w:pPr>
      <w:r w:rsidRPr="0032100E">
        <w:rPr>
          <w:b/>
        </w:rPr>
        <w:t>Betaling for deltagelse i servicefællesskab IT-Center Fyn</w:t>
      </w:r>
    </w:p>
    <w:p w:rsidR="006359B0" w:rsidRPr="0032100E" w:rsidRDefault="006359B0" w:rsidP="006359B0">
      <w:r w:rsidRPr="0032100E">
        <w:t>Betaling for supportydels</w:t>
      </w:r>
      <w:r>
        <w:t xml:space="preserve">en beregnes </w:t>
      </w:r>
      <w:r w:rsidRPr="0032100E">
        <w:t>ud fra en række nøgletal</w:t>
      </w:r>
    </w:p>
    <w:p w:rsidR="006359B0" w:rsidRPr="0032100E" w:rsidRDefault="006359B0" w:rsidP="006359B0">
      <w:pPr>
        <w:numPr>
          <w:ilvl w:val="0"/>
          <w:numId w:val="9"/>
        </w:numPr>
        <w:spacing w:after="0" w:line="240" w:lineRule="auto"/>
      </w:pPr>
      <w:r w:rsidRPr="0032100E">
        <w:t>Skolens elevtal</w:t>
      </w:r>
    </w:p>
    <w:p w:rsidR="006359B0" w:rsidRPr="0032100E" w:rsidRDefault="006359B0" w:rsidP="006359B0">
      <w:pPr>
        <w:numPr>
          <w:ilvl w:val="0"/>
          <w:numId w:val="9"/>
        </w:numPr>
        <w:spacing w:after="0" w:line="240" w:lineRule="auto"/>
      </w:pPr>
      <w:r>
        <w:t>A</w:t>
      </w:r>
      <w:r w:rsidRPr="0032100E">
        <w:t>ntal ansatte der bruger it-netværket</w:t>
      </w:r>
      <w:r>
        <w:t xml:space="preserve"> og Outlook Exchange (ledelse, lærere TAP m.fl.)</w:t>
      </w:r>
    </w:p>
    <w:p w:rsidR="006359B0" w:rsidRPr="0032100E" w:rsidRDefault="006359B0" w:rsidP="006359B0">
      <w:pPr>
        <w:numPr>
          <w:ilvl w:val="0"/>
          <w:numId w:val="9"/>
        </w:numPr>
        <w:spacing w:after="0" w:line="240" w:lineRule="auto"/>
      </w:pPr>
      <w:r>
        <w:t xml:space="preserve">Antal </w:t>
      </w:r>
      <w:r w:rsidRPr="0032100E">
        <w:t>administrative computere</w:t>
      </w:r>
    </w:p>
    <w:p w:rsidR="006359B0" w:rsidRPr="0032100E" w:rsidRDefault="006359B0" w:rsidP="006359B0">
      <w:pPr>
        <w:numPr>
          <w:ilvl w:val="0"/>
          <w:numId w:val="9"/>
        </w:numPr>
        <w:spacing w:after="0" w:line="240" w:lineRule="auto"/>
      </w:pPr>
      <w:r>
        <w:t>A</w:t>
      </w:r>
      <w:r w:rsidRPr="0032100E">
        <w:t>ntal undervisningscomputere</w:t>
      </w:r>
    </w:p>
    <w:p w:rsidR="006359B0" w:rsidRDefault="006359B0" w:rsidP="006359B0">
      <w:pPr>
        <w:numPr>
          <w:ilvl w:val="0"/>
          <w:numId w:val="9"/>
        </w:numPr>
        <w:spacing w:after="0" w:line="240" w:lineRule="auto"/>
      </w:pPr>
      <w:r>
        <w:t>Antallet elever, som medbringer egen computer (beregnes ud fra en skønnet frekvens)</w:t>
      </w:r>
    </w:p>
    <w:p w:rsidR="006359B0" w:rsidRDefault="006359B0" w:rsidP="006359B0">
      <w:pPr>
        <w:numPr>
          <w:ilvl w:val="0"/>
          <w:numId w:val="9"/>
        </w:numPr>
        <w:spacing w:after="0" w:line="240" w:lineRule="auto"/>
      </w:pPr>
      <w:r>
        <w:t>Antal lærer</w:t>
      </w:r>
      <w:r w:rsidRPr="00D87AD7">
        <w:t xml:space="preserve"> </w:t>
      </w:r>
      <w:r>
        <w:t>pc’er - hvis nogen</w:t>
      </w:r>
    </w:p>
    <w:p w:rsidR="006359B0" w:rsidRDefault="006359B0" w:rsidP="006359B0">
      <w:pPr>
        <w:numPr>
          <w:ilvl w:val="0"/>
          <w:numId w:val="9"/>
        </w:numPr>
        <w:spacing w:after="0" w:line="240" w:lineRule="auto"/>
      </w:pPr>
      <w:r>
        <w:t>Antal  hjemmepc’er - hvis nogen</w:t>
      </w:r>
    </w:p>
    <w:p w:rsidR="006359B0" w:rsidRDefault="006359B0" w:rsidP="006359B0"/>
    <w:p w:rsidR="006359B0" w:rsidRDefault="006359B0" w:rsidP="006359B0">
      <w:pPr>
        <w:ind w:left="360"/>
        <w:rPr>
          <w:b/>
        </w:rPr>
      </w:pPr>
    </w:p>
    <w:p w:rsidR="006359B0" w:rsidRDefault="006359B0" w:rsidP="006359B0">
      <w:pPr>
        <w:ind w:left="360"/>
        <w:rPr>
          <w:b/>
        </w:rPr>
      </w:pPr>
    </w:p>
    <w:p w:rsidR="006359B0" w:rsidRDefault="006359B0" w:rsidP="006359B0">
      <w:pPr>
        <w:ind w:left="360"/>
        <w:rPr>
          <w:b/>
        </w:rPr>
      </w:pPr>
    </w:p>
    <w:p w:rsidR="006359B0" w:rsidRDefault="006359B0" w:rsidP="006359B0">
      <w:pPr>
        <w:ind w:left="360"/>
        <w:rPr>
          <w:b/>
        </w:rPr>
      </w:pPr>
    </w:p>
    <w:p w:rsidR="006359B0" w:rsidRDefault="006359B0" w:rsidP="006359B0">
      <w:pPr>
        <w:ind w:left="360"/>
        <w:rPr>
          <w:b/>
        </w:rPr>
      </w:pPr>
    </w:p>
    <w:p w:rsidR="00FE0785" w:rsidRDefault="00FE0785" w:rsidP="006359B0">
      <w:pPr>
        <w:ind w:left="360"/>
        <w:rPr>
          <w:b/>
        </w:rPr>
      </w:pPr>
    </w:p>
    <w:p w:rsidR="00FE0785" w:rsidRDefault="00FE0785" w:rsidP="006359B0">
      <w:pPr>
        <w:ind w:left="360"/>
        <w:rPr>
          <w:b/>
        </w:rPr>
      </w:pPr>
    </w:p>
    <w:p w:rsidR="00FE0785" w:rsidRDefault="00FE0785" w:rsidP="006359B0">
      <w:pPr>
        <w:ind w:left="360"/>
        <w:rPr>
          <w:b/>
        </w:rPr>
      </w:pPr>
    </w:p>
    <w:p w:rsidR="00FE0785" w:rsidRDefault="00FE0785" w:rsidP="006359B0">
      <w:pPr>
        <w:ind w:left="360"/>
        <w:rPr>
          <w:b/>
        </w:rPr>
      </w:pPr>
    </w:p>
    <w:p w:rsidR="00FE0785" w:rsidRDefault="00FE0785" w:rsidP="006359B0">
      <w:pPr>
        <w:ind w:left="360"/>
        <w:rPr>
          <w:b/>
        </w:rPr>
      </w:pPr>
    </w:p>
    <w:p w:rsidR="00FE0785" w:rsidRDefault="00FE0785" w:rsidP="006359B0">
      <w:pPr>
        <w:ind w:left="360"/>
        <w:rPr>
          <w:b/>
        </w:rPr>
      </w:pPr>
    </w:p>
    <w:p w:rsidR="006359B0" w:rsidRDefault="006359B0" w:rsidP="006359B0">
      <w:pPr>
        <w:ind w:left="360"/>
        <w:rPr>
          <w:b/>
        </w:rPr>
      </w:pPr>
      <w:r>
        <w:rPr>
          <w:b/>
        </w:rPr>
        <w:t>P</w:t>
      </w:r>
      <w:r w:rsidRPr="00F24977">
        <w:rPr>
          <w:b/>
        </w:rPr>
        <w:t>artnere i IT-Center Fyn</w:t>
      </w:r>
      <w:r>
        <w:rPr>
          <w:b/>
        </w:rPr>
        <w:t xml:space="preserve"> – se </w:t>
      </w:r>
      <w:r w:rsidR="00FE0785">
        <w:rPr>
          <w:b/>
        </w:rPr>
        <w:t>næste side</w:t>
      </w:r>
      <w:r w:rsidRPr="00F24977">
        <w:rPr>
          <w:b/>
        </w:rPr>
        <w:t>:</w:t>
      </w:r>
    </w:p>
    <w:p w:rsidR="006359B0" w:rsidRPr="00F24977" w:rsidRDefault="006359B0" w:rsidP="006359B0">
      <w:pPr>
        <w:ind w:left="360"/>
        <w:jc w:val="both"/>
        <w:rPr>
          <w:b/>
        </w:rPr>
      </w:pPr>
      <w:r>
        <w:rPr>
          <w:noProof/>
          <w:lang w:eastAsia="da-DK"/>
        </w:rPr>
        <w:lastRenderedPageBreak/>
        <w:drawing>
          <wp:inline distT="0" distB="0" distL="0" distR="0">
            <wp:extent cx="4086225" cy="8810625"/>
            <wp:effectExtent l="19050" t="0" r="9525" b="0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881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9B0" w:rsidRDefault="006359B0" w:rsidP="0052552C">
      <w:pPr>
        <w:spacing w:after="0"/>
      </w:pPr>
    </w:p>
    <w:sectPr w:rsidR="006359B0" w:rsidSect="00BB4C59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79C1"/>
    <w:multiLevelType w:val="hybridMultilevel"/>
    <w:tmpl w:val="849CEEC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F60A5"/>
    <w:multiLevelType w:val="hybridMultilevel"/>
    <w:tmpl w:val="DC14829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47A40"/>
    <w:multiLevelType w:val="hybridMultilevel"/>
    <w:tmpl w:val="90AA3CE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114D2"/>
    <w:multiLevelType w:val="hybridMultilevel"/>
    <w:tmpl w:val="7E367108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C2341D"/>
    <w:multiLevelType w:val="hybridMultilevel"/>
    <w:tmpl w:val="D088A9C0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7A834F1"/>
    <w:multiLevelType w:val="hybridMultilevel"/>
    <w:tmpl w:val="A2C29A5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8A12A4"/>
    <w:multiLevelType w:val="hybridMultilevel"/>
    <w:tmpl w:val="B19C310C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4C6877"/>
    <w:multiLevelType w:val="hybridMultilevel"/>
    <w:tmpl w:val="8E3C34BE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2F02F9"/>
    <w:multiLevelType w:val="hybridMultilevel"/>
    <w:tmpl w:val="701E95A0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52552C"/>
    <w:rsid w:val="00037FF7"/>
    <w:rsid w:val="00090DDF"/>
    <w:rsid w:val="001528C3"/>
    <w:rsid w:val="001E2C93"/>
    <w:rsid w:val="001E2D40"/>
    <w:rsid w:val="00211597"/>
    <w:rsid w:val="00220365"/>
    <w:rsid w:val="00221D75"/>
    <w:rsid w:val="00276354"/>
    <w:rsid w:val="0031104B"/>
    <w:rsid w:val="00337C8A"/>
    <w:rsid w:val="003909ED"/>
    <w:rsid w:val="00452354"/>
    <w:rsid w:val="00453B83"/>
    <w:rsid w:val="0047262B"/>
    <w:rsid w:val="0052552C"/>
    <w:rsid w:val="005C7F8F"/>
    <w:rsid w:val="006359B0"/>
    <w:rsid w:val="006D7508"/>
    <w:rsid w:val="006F1172"/>
    <w:rsid w:val="007A738A"/>
    <w:rsid w:val="007C2924"/>
    <w:rsid w:val="007F4B93"/>
    <w:rsid w:val="00894197"/>
    <w:rsid w:val="00A918BA"/>
    <w:rsid w:val="00B449C7"/>
    <w:rsid w:val="00B60713"/>
    <w:rsid w:val="00B62AAD"/>
    <w:rsid w:val="00BB4C59"/>
    <w:rsid w:val="00BC195A"/>
    <w:rsid w:val="00C7423D"/>
    <w:rsid w:val="00CD7877"/>
    <w:rsid w:val="00D44008"/>
    <w:rsid w:val="00D9687D"/>
    <w:rsid w:val="00E37149"/>
    <w:rsid w:val="00E806AA"/>
    <w:rsid w:val="00F6686A"/>
    <w:rsid w:val="00F93271"/>
    <w:rsid w:val="00FA1F92"/>
    <w:rsid w:val="00FB3C20"/>
    <w:rsid w:val="00FE0785"/>
    <w:rsid w:val="00FF2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877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5255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fsnit">
    <w:name w:val="List Paragraph"/>
    <w:basedOn w:val="Normal"/>
    <w:uiPriority w:val="34"/>
    <w:qFormat/>
    <w:rsid w:val="007A738A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A1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A1F92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rsid w:val="006359B0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idehovedTegn">
    <w:name w:val="Sidehoved Tegn"/>
    <w:basedOn w:val="Standardskrifttypeiafsnit"/>
    <w:link w:val="Sidehoved"/>
    <w:rsid w:val="006359B0"/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Hyperlink">
    <w:name w:val="Hyperlink"/>
    <w:basedOn w:val="Standardskrifttypeiafsnit"/>
    <w:rsid w:val="006359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cfyn.dk" TargetMode="Externa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216CD-7C06-415A-8F7F-602BC2FD0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849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ITC</dc:creator>
  <cp:lastModifiedBy>vegycaiv</cp:lastModifiedBy>
  <cp:revision>2</cp:revision>
  <cp:lastPrinted>2010-05-03T14:28:00Z</cp:lastPrinted>
  <dcterms:created xsi:type="dcterms:W3CDTF">2010-05-03T14:29:00Z</dcterms:created>
  <dcterms:modified xsi:type="dcterms:W3CDTF">2010-05-03T14:29:00Z</dcterms:modified>
</cp:coreProperties>
</file>